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Spec="center" w:tblpY="912"/>
        <w:tblW w:w="0" w:type="auto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3251"/>
        <w:gridCol w:w="3034"/>
        <w:gridCol w:w="2549"/>
        <w:gridCol w:w="2884"/>
        <w:gridCol w:w="2430"/>
        <w:gridCol w:w="468"/>
      </w:tblGrid>
      <w:tr w:rsidR="00245601" w:rsidTr="00245601">
        <w:trPr>
          <w:trHeight w:val="527"/>
        </w:trPr>
        <w:tc>
          <w:tcPr>
            <w:tcW w:w="0" w:type="auto"/>
            <w:tcBorders>
              <w:top w:val="thinThickThinSmallGap" w:sz="2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7B6C31" w:rsidRPr="005B0A50" w:rsidRDefault="007B6C31" w:rsidP="00C67B85">
            <w:pPr>
              <w:jc w:val="center"/>
              <w:rPr>
                <w:b/>
              </w:rPr>
            </w:pPr>
            <w:bookmarkStart w:id="0" w:name="_GoBack"/>
            <w:bookmarkEnd w:id="0"/>
            <w:r w:rsidRPr="005B0A50">
              <w:rPr>
                <w:b/>
              </w:rPr>
              <w:t>Categories and</w:t>
            </w:r>
          </w:p>
          <w:p w:rsidR="007B6C31" w:rsidRDefault="007B6C31" w:rsidP="00C67B85">
            <w:pPr>
              <w:jc w:val="center"/>
            </w:pPr>
            <w:r w:rsidRPr="005B0A50">
              <w:rPr>
                <w:b/>
              </w:rPr>
              <w:t>Qualities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</w:tcBorders>
          </w:tcPr>
          <w:p w:rsidR="007B6C31" w:rsidRDefault="007B6C31" w:rsidP="00D500AF">
            <w:pPr>
              <w:jc w:val="center"/>
              <w:rPr>
                <w:b/>
              </w:rPr>
            </w:pPr>
            <w:r w:rsidRPr="005B0A50">
              <w:rPr>
                <w:b/>
              </w:rPr>
              <w:t>Excellent</w:t>
            </w:r>
            <w:r w:rsidR="00802B2A">
              <w:rPr>
                <w:b/>
              </w:rPr>
              <w:t>/A</w:t>
            </w:r>
          </w:p>
          <w:p w:rsidR="007B6C31" w:rsidRPr="00802B2A" w:rsidRDefault="00802B2A" w:rsidP="00D500A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Max p</w:t>
            </w:r>
            <w:r w:rsidRPr="00802B2A">
              <w:rPr>
                <w:b/>
                <w:sz w:val="22"/>
                <w:szCs w:val="22"/>
              </w:rPr>
              <w:t>oints possible</w:t>
            </w:r>
            <w:r w:rsidR="00090166">
              <w:rPr>
                <w:b/>
                <w:sz w:val="22"/>
                <w:szCs w:val="22"/>
              </w:rPr>
              <w:t xml:space="preserve"> 12</w:t>
            </w:r>
          </w:p>
        </w:tc>
        <w:tc>
          <w:tcPr>
            <w:tcW w:w="0" w:type="auto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</w:tcBorders>
          </w:tcPr>
          <w:p w:rsidR="007B6C31" w:rsidRPr="007B6C31" w:rsidRDefault="007B6C31" w:rsidP="007B6C31">
            <w:pPr>
              <w:jc w:val="center"/>
              <w:rPr>
                <w:b/>
              </w:rPr>
            </w:pPr>
            <w:r w:rsidRPr="007B6C31">
              <w:rPr>
                <w:b/>
                <w:sz w:val="28"/>
                <w:szCs w:val="28"/>
              </w:rPr>
              <w:t xml:space="preserve"> </w:t>
            </w:r>
            <w:r w:rsidR="00A87C46">
              <w:rPr>
                <w:b/>
              </w:rPr>
              <w:t>Proficient</w:t>
            </w:r>
            <w:r w:rsidR="00802B2A">
              <w:rPr>
                <w:b/>
              </w:rPr>
              <w:t>/B</w:t>
            </w:r>
          </w:p>
          <w:p w:rsidR="007B6C31" w:rsidRPr="007B6C31" w:rsidRDefault="00802B2A" w:rsidP="007B6C31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p</w:t>
            </w:r>
            <w:r w:rsidRPr="00802B2A">
              <w:rPr>
                <w:b/>
                <w:sz w:val="22"/>
                <w:szCs w:val="22"/>
              </w:rPr>
              <w:t>oints possible</w:t>
            </w:r>
            <w:r w:rsidR="00090166">
              <w:rPr>
                <w:b/>
                <w:sz w:val="22"/>
                <w:szCs w:val="22"/>
              </w:rPr>
              <w:t xml:space="preserve"> 10</w:t>
            </w:r>
          </w:p>
        </w:tc>
        <w:tc>
          <w:tcPr>
            <w:tcW w:w="2884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</w:tcBorders>
          </w:tcPr>
          <w:p w:rsidR="007B6C31" w:rsidRPr="007B6C31" w:rsidRDefault="007B6C31" w:rsidP="007B6C31">
            <w:pPr>
              <w:jc w:val="center"/>
              <w:rPr>
                <w:b/>
              </w:rPr>
            </w:pPr>
            <w:r w:rsidRPr="007B6C31">
              <w:rPr>
                <w:b/>
              </w:rPr>
              <w:t>Competent</w:t>
            </w:r>
            <w:r w:rsidR="00802B2A">
              <w:rPr>
                <w:b/>
              </w:rPr>
              <w:t>/C</w:t>
            </w:r>
          </w:p>
          <w:p w:rsidR="007B6C31" w:rsidRPr="00FD3A77" w:rsidRDefault="00802B2A" w:rsidP="00D500AF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2"/>
              </w:rPr>
              <w:t>Max p</w:t>
            </w:r>
            <w:r w:rsidRPr="00802B2A">
              <w:rPr>
                <w:b/>
                <w:sz w:val="22"/>
                <w:szCs w:val="22"/>
              </w:rPr>
              <w:t>oints possible</w:t>
            </w:r>
            <w:r w:rsidR="00090166">
              <w:rPr>
                <w:b/>
                <w:sz w:val="22"/>
                <w:szCs w:val="22"/>
              </w:rPr>
              <w:t xml:space="preserve"> 9</w:t>
            </w:r>
          </w:p>
        </w:tc>
        <w:tc>
          <w:tcPr>
            <w:tcW w:w="2430" w:type="dxa"/>
            <w:tcBorders>
              <w:top w:val="thinThickThinSmallGap" w:sz="2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6C31" w:rsidRDefault="00A87C46" w:rsidP="008B1EBF">
            <w:pPr>
              <w:jc w:val="center"/>
              <w:rPr>
                <w:b/>
              </w:rPr>
            </w:pPr>
            <w:r>
              <w:rPr>
                <w:b/>
              </w:rPr>
              <w:t>Novice</w:t>
            </w:r>
            <w:r w:rsidR="00802B2A">
              <w:rPr>
                <w:b/>
              </w:rPr>
              <w:t>/F</w:t>
            </w:r>
          </w:p>
          <w:p w:rsidR="007B6C31" w:rsidRPr="007B6C31" w:rsidRDefault="00802B2A" w:rsidP="008B1EBF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Max p</w:t>
            </w:r>
            <w:r w:rsidRPr="00802B2A">
              <w:rPr>
                <w:b/>
                <w:sz w:val="22"/>
                <w:szCs w:val="22"/>
              </w:rPr>
              <w:t>oints possible</w:t>
            </w:r>
            <w:r w:rsidR="00090166">
              <w:rPr>
                <w:b/>
                <w:sz w:val="22"/>
                <w:szCs w:val="22"/>
              </w:rPr>
              <w:t xml:space="preserve"> 7</w:t>
            </w:r>
          </w:p>
        </w:tc>
        <w:tc>
          <w:tcPr>
            <w:tcW w:w="468" w:type="dxa"/>
            <w:tcBorders>
              <w:top w:val="thinThickThinSmallGap" w:sz="2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7B6C31" w:rsidRPr="00090166" w:rsidRDefault="007B6C31" w:rsidP="00D500AF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245601" w:rsidTr="00245601">
        <w:trPr>
          <w:trHeight w:val="1520"/>
        </w:trPr>
        <w:tc>
          <w:tcPr>
            <w:tcW w:w="0" w:type="auto"/>
            <w:tcBorders>
              <w:top w:val="double" w:sz="4" w:space="0" w:color="auto"/>
              <w:left w:val="thinThickThinSmallGap" w:sz="24" w:space="0" w:color="auto"/>
              <w:right w:val="double" w:sz="4" w:space="0" w:color="auto"/>
            </w:tcBorders>
          </w:tcPr>
          <w:p w:rsidR="007B6C31" w:rsidRDefault="007B6C31" w:rsidP="00C67B85">
            <w:pPr>
              <w:ind w:left="72" w:hanging="72"/>
              <w:jc w:val="center"/>
              <w:rPr>
                <w:b/>
              </w:rPr>
            </w:pPr>
            <w:r w:rsidRPr="00DC4B7A">
              <w:rPr>
                <w:b/>
                <w:u w:val="single"/>
              </w:rPr>
              <w:t>Content</w:t>
            </w:r>
          </w:p>
          <w:p w:rsidR="007B6C31" w:rsidRPr="008C7228" w:rsidRDefault="007B6C31" w:rsidP="00C67B85">
            <w:pPr>
              <w:ind w:left="72" w:hanging="72"/>
              <w:rPr>
                <w:b/>
                <w:sz w:val="16"/>
                <w:szCs w:val="16"/>
              </w:rPr>
            </w:pPr>
          </w:p>
          <w:p w:rsidR="007B6C31" w:rsidRPr="00DC4B7A" w:rsidRDefault="007B6C31" w:rsidP="00C67B85">
            <w:pPr>
              <w:ind w:left="72" w:hanging="72"/>
            </w:pPr>
            <w:r w:rsidRPr="00DC4B7A">
              <w:rPr>
                <w:sz w:val="18"/>
                <w:szCs w:val="18"/>
              </w:rPr>
              <w:t xml:space="preserve">Develops an essay that presents a </w:t>
            </w:r>
            <w:r w:rsidRPr="00FD3A77">
              <w:rPr>
                <w:b/>
                <w:sz w:val="18"/>
                <w:szCs w:val="18"/>
              </w:rPr>
              <w:t>focused response to the writing assignment</w:t>
            </w:r>
            <w:r>
              <w:rPr>
                <w:sz w:val="18"/>
                <w:szCs w:val="18"/>
              </w:rPr>
              <w:t>,</w:t>
            </w:r>
            <w:r w:rsidRPr="00DC4B7A">
              <w:rPr>
                <w:sz w:val="18"/>
                <w:szCs w:val="18"/>
              </w:rPr>
              <w:t xml:space="preserve"> making </w:t>
            </w:r>
            <w:r w:rsidRPr="00C67B85">
              <w:rPr>
                <w:b/>
                <w:sz w:val="18"/>
                <w:szCs w:val="18"/>
              </w:rPr>
              <w:t>appropriate and coherent connections</w:t>
            </w:r>
            <w:r w:rsidRPr="00DC4B7A">
              <w:rPr>
                <w:sz w:val="18"/>
                <w:szCs w:val="18"/>
              </w:rPr>
              <w:t xml:space="preserve"> among all parts of the assignment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0" w:type="auto"/>
            <w:tcBorders>
              <w:top w:val="double" w:sz="4" w:space="0" w:color="auto"/>
              <w:left w:val="double" w:sz="4" w:space="0" w:color="auto"/>
            </w:tcBorders>
          </w:tcPr>
          <w:p w:rsidR="007B6C31" w:rsidRPr="00802B2A" w:rsidRDefault="00802B2A" w:rsidP="00D500AF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4</w:t>
            </w:r>
          </w:p>
          <w:p w:rsidR="007B6C31" w:rsidRPr="006C2B27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the writing assignment fully, analytically, and perhaps critically or imaginatively with superior focus and coherence.</w:t>
            </w:r>
          </w:p>
        </w:tc>
        <w:tc>
          <w:tcPr>
            <w:tcW w:w="0" w:type="auto"/>
            <w:tcBorders>
              <w:top w:val="double" w:sz="4" w:space="0" w:color="auto"/>
              <w:left w:val="sing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B6C31" w:rsidRPr="00D749DB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all parts of the writing assignment with adequate focus and coherence throughout.</w:t>
            </w:r>
          </w:p>
        </w:tc>
        <w:tc>
          <w:tcPr>
            <w:tcW w:w="2884" w:type="dxa"/>
            <w:tcBorders>
              <w:top w:val="double" w:sz="4" w:space="0" w:color="auto"/>
              <w:left w:val="sing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  <w:p w:rsidR="007B6C31" w:rsidRPr="009C764F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Addresses all or most parts of the writing assignment adequately, but focus may lapse briefly or connection may be missing.</w:t>
            </w:r>
          </w:p>
        </w:tc>
        <w:tc>
          <w:tcPr>
            <w:tcW w:w="2430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B6C31" w:rsidRPr="00C0613D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Addresses some parts of the writing assignment </w:t>
            </w:r>
            <w:r w:rsidRPr="005B68BA">
              <w:rPr>
                <w:b/>
                <w:sz w:val="16"/>
                <w:szCs w:val="16"/>
              </w:rPr>
              <w:t>or</w:t>
            </w:r>
            <w:r>
              <w:rPr>
                <w:sz w:val="16"/>
                <w:szCs w:val="16"/>
              </w:rPr>
              <w:t xml:space="preserve"> addresses all parts superficially; focus or coherence may break down at several points.</w:t>
            </w: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right w:val="thinThickThinSmallGap" w:sz="24" w:space="0" w:color="auto"/>
            </w:tcBorders>
          </w:tcPr>
          <w:p w:rsidR="007B6C31" w:rsidRPr="004A3A4A" w:rsidRDefault="007B6C31" w:rsidP="00D500AF">
            <w:pPr>
              <w:rPr>
                <w:sz w:val="16"/>
                <w:szCs w:val="16"/>
              </w:rPr>
            </w:pPr>
          </w:p>
        </w:tc>
      </w:tr>
      <w:tr w:rsidR="00245601" w:rsidTr="00245601">
        <w:trPr>
          <w:trHeight w:val="1403"/>
        </w:trPr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B6C31" w:rsidRDefault="007B6C31" w:rsidP="00C67B85">
            <w:pPr>
              <w:jc w:val="center"/>
            </w:pPr>
            <w:r w:rsidRPr="00FD0AAC">
              <w:rPr>
                <w:b/>
                <w:u w:val="single"/>
              </w:rPr>
              <w:t>Deve</w:t>
            </w:r>
            <w:r>
              <w:rPr>
                <w:b/>
                <w:u w:val="single"/>
              </w:rPr>
              <w:t>lopment</w:t>
            </w:r>
          </w:p>
          <w:p w:rsidR="007B6C31" w:rsidRDefault="007B6C31" w:rsidP="00C67B85">
            <w:pPr>
              <w:rPr>
                <w:sz w:val="18"/>
                <w:szCs w:val="18"/>
              </w:rPr>
            </w:pPr>
          </w:p>
          <w:p w:rsidR="007B6C31" w:rsidRPr="00FD0AAC" w:rsidRDefault="00C67B85" w:rsidP="00C67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Ideas are</w:t>
            </w:r>
            <w:r w:rsidRPr="00C67B85">
              <w:rPr>
                <w:b/>
                <w:sz w:val="18"/>
                <w:szCs w:val="18"/>
              </w:rPr>
              <w:t xml:space="preserve"> clearly organized</w:t>
            </w:r>
            <w:r>
              <w:rPr>
                <w:sz w:val="18"/>
                <w:szCs w:val="18"/>
              </w:rPr>
              <w:t xml:space="preserve">, </w:t>
            </w:r>
            <w:r w:rsidR="007B6C31">
              <w:rPr>
                <w:sz w:val="18"/>
                <w:szCs w:val="18"/>
              </w:rPr>
              <w:t xml:space="preserve">paragraphs presents a </w:t>
            </w:r>
            <w:r w:rsidR="007B6C31" w:rsidRPr="00C67B85">
              <w:rPr>
                <w:b/>
                <w:sz w:val="18"/>
                <w:szCs w:val="18"/>
              </w:rPr>
              <w:t>clear purpose</w:t>
            </w:r>
            <w:r w:rsidR="007B6C31">
              <w:rPr>
                <w:sz w:val="18"/>
                <w:szCs w:val="18"/>
              </w:rPr>
              <w:t xml:space="preserve"> with</w:t>
            </w:r>
            <w:r w:rsidR="007B6C31" w:rsidRPr="00C67B85">
              <w:rPr>
                <w:b/>
                <w:sz w:val="18"/>
                <w:szCs w:val="18"/>
              </w:rPr>
              <w:t xml:space="preserve"> appropriate explanations and illustrations.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3</w:t>
            </w:r>
          </w:p>
          <w:p w:rsidR="007B6C31" w:rsidRPr="006C2B27" w:rsidRDefault="007B6C31" w:rsidP="0082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Astute analysis and perceptive explanations of ideas and observations. Effective and compelling use of references from the writer’s readings and own experiences as supporting examples and illustrations.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02B2A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B6C31" w:rsidRDefault="007B6C31" w:rsidP="00D50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ideas and assertions completely with adequate and relevant use of support from the writer’s readings and experiences.</w:t>
            </w:r>
          </w:p>
          <w:p w:rsidR="007B6C31" w:rsidRPr="00C0613D" w:rsidRDefault="007B6C31" w:rsidP="00D50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1" w:rsidRPr="00090166" w:rsidRDefault="00090166" w:rsidP="00D500AF">
            <w:pPr>
              <w:jc w:val="center"/>
              <w:rPr>
                <w:b/>
                <w:sz w:val="20"/>
                <w:szCs w:val="20"/>
              </w:rPr>
            </w:pPr>
            <w:r w:rsidRPr="00090166">
              <w:rPr>
                <w:b/>
                <w:sz w:val="20"/>
                <w:szCs w:val="20"/>
              </w:rPr>
              <w:t>2</w:t>
            </w:r>
          </w:p>
          <w:p w:rsidR="007B6C31" w:rsidRPr="00C0613D" w:rsidRDefault="007B6C31" w:rsidP="00821B8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Explains ideas and assertions fully, although discussion may lapse in focus or supporting examples may be weakly connected or at times incomplete or irrelevant.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B6C31" w:rsidRDefault="007B6C31" w:rsidP="00D500A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Some ideas in paragraphs may be connected,  but explanation or clarification may be weak or missing; use of examples may be incomplete, irrelevant or missing.</w:t>
            </w:r>
          </w:p>
          <w:p w:rsidR="007B6C31" w:rsidRPr="00C0613D" w:rsidRDefault="007B6C31" w:rsidP="00D500A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B6C31" w:rsidRPr="00265BF2" w:rsidRDefault="007B6C31" w:rsidP="00D500AF">
            <w:pPr>
              <w:rPr>
                <w:sz w:val="16"/>
                <w:szCs w:val="16"/>
              </w:rPr>
            </w:pPr>
          </w:p>
        </w:tc>
      </w:tr>
      <w:tr w:rsidR="00245601" w:rsidTr="00245601">
        <w:trPr>
          <w:trHeight w:val="2303"/>
        </w:trPr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single" w:sz="4" w:space="0" w:color="auto"/>
              <w:right w:val="double" w:sz="4" w:space="0" w:color="auto"/>
            </w:tcBorders>
          </w:tcPr>
          <w:p w:rsidR="007B6C31" w:rsidRDefault="007B6C31" w:rsidP="00C67B85">
            <w:pPr>
              <w:jc w:val="center"/>
              <w:rPr>
                <w:b/>
              </w:rPr>
            </w:pPr>
            <w:r w:rsidRPr="005E01E0">
              <w:rPr>
                <w:b/>
                <w:u w:val="single"/>
              </w:rPr>
              <w:t>Documentation</w:t>
            </w:r>
            <w:r w:rsidRPr="008C7228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&amp; </w:t>
            </w:r>
            <w:r w:rsidRPr="008C7228">
              <w:rPr>
                <w:b/>
                <w:u w:val="single"/>
              </w:rPr>
              <w:t>Reading Comprehension</w:t>
            </w:r>
          </w:p>
          <w:p w:rsidR="007B6C31" w:rsidRPr="008C7228" w:rsidRDefault="007B6C31" w:rsidP="00C67B85">
            <w:pPr>
              <w:rPr>
                <w:b/>
                <w:sz w:val="16"/>
                <w:szCs w:val="16"/>
              </w:rPr>
            </w:pPr>
          </w:p>
          <w:p w:rsidR="007B6C31" w:rsidRDefault="007B6C31" w:rsidP="00C67B85">
            <w:pPr>
              <w:rPr>
                <w:sz w:val="18"/>
                <w:szCs w:val="18"/>
              </w:rPr>
            </w:pPr>
            <w:r w:rsidRPr="00C67B85">
              <w:rPr>
                <w:b/>
                <w:sz w:val="18"/>
                <w:szCs w:val="18"/>
              </w:rPr>
              <w:t>Incorporates</w:t>
            </w:r>
            <w:r>
              <w:rPr>
                <w:sz w:val="18"/>
                <w:szCs w:val="18"/>
              </w:rPr>
              <w:t xml:space="preserve">, as support for own thoughts, </w:t>
            </w:r>
            <w:r w:rsidRPr="00C67B85">
              <w:rPr>
                <w:b/>
                <w:sz w:val="18"/>
                <w:szCs w:val="18"/>
              </w:rPr>
              <w:t>references</w:t>
            </w:r>
            <w:r>
              <w:rPr>
                <w:sz w:val="18"/>
                <w:szCs w:val="18"/>
              </w:rPr>
              <w:t xml:space="preserve"> to the </w:t>
            </w:r>
            <w:r w:rsidR="00C67B85">
              <w:rPr>
                <w:sz w:val="18"/>
                <w:szCs w:val="18"/>
              </w:rPr>
              <w:t>text</w:t>
            </w:r>
            <w:r>
              <w:rPr>
                <w:sz w:val="18"/>
                <w:szCs w:val="18"/>
              </w:rPr>
              <w:t xml:space="preserve">s, </w:t>
            </w:r>
            <w:r w:rsidRPr="00C67B85">
              <w:rPr>
                <w:b/>
                <w:sz w:val="18"/>
                <w:szCs w:val="18"/>
              </w:rPr>
              <w:t>identifying the sources</w:t>
            </w:r>
            <w:r>
              <w:rPr>
                <w:sz w:val="18"/>
                <w:szCs w:val="18"/>
              </w:rPr>
              <w:t xml:space="preserve"> formally or informally.</w:t>
            </w:r>
          </w:p>
          <w:p w:rsidR="007B6C31" w:rsidRDefault="007B6C31" w:rsidP="00C67B85">
            <w:pPr>
              <w:rPr>
                <w:sz w:val="18"/>
                <w:szCs w:val="18"/>
              </w:rPr>
            </w:pPr>
          </w:p>
          <w:p w:rsidR="007B6C31" w:rsidRPr="005E01E0" w:rsidRDefault="007B6C31" w:rsidP="00C67B8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Demonstrates understanding of the</w:t>
            </w:r>
            <w:r w:rsidR="00C67B85">
              <w:rPr>
                <w:sz w:val="18"/>
                <w:szCs w:val="18"/>
              </w:rPr>
              <w:t xml:space="preserve"> texts </w:t>
            </w:r>
            <w:r>
              <w:rPr>
                <w:sz w:val="18"/>
                <w:szCs w:val="18"/>
              </w:rPr>
              <w:t xml:space="preserve"> through </w:t>
            </w:r>
            <w:r w:rsidRPr="00C67B85">
              <w:rPr>
                <w:b/>
                <w:sz w:val="18"/>
                <w:szCs w:val="18"/>
              </w:rPr>
              <w:t>summary</w:t>
            </w:r>
            <w:r w:rsidR="00C67B85">
              <w:rPr>
                <w:sz w:val="18"/>
                <w:szCs w:val="18"/>
              </w:rPr>
              <w:t xml:space="preserve">, </w:t>
            </w:r>
            <w:r w:rsidR="00C67B85" w:rsidRPr="00C67B85">
              <w:rPr>
                <w:b/>
                <w:sz w:val="18"/>
                <w:szCs w:val="18"/>
              </w:rPr>
              <w:t xml:space="preserve">analysis and </w:t>
            </w:r>
            <w:r w:rsidRPr="00C67B85">
              <w:rPr>
                <w:b/>
                <w:sz w:val="18"/>
                <w:szCs w:val="18"/>
              </w:rPr>
              <w:t>explanation</w:t>
            </w:r>
            <w:r>
              <w:rPr>
                <w:sz w:val="18"/>
                <w:szCs w:val="18"/>
              </w:rPr>
              <w:t xml:space="preserve"> of relevant material.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3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insightful connections and distinctions between readings and own ideas; integrates references smoothly into own essay and identifies them consistently and correctly.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</w:p>
          <w:p w:rsidR="007B6C31" w:rsidRPr="004A3A4A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superior and perhaps critical understanding of readings through accurate summary, full explanation, and insightful analysis of relevant sections.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3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and explains appropriate connections between readings and own ideas, identifies references consistently and correctly.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</w:p>
          <w:p w:rsidR="007B6C31" w:rsidRPr="004D1C59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overall understanding of readings through appropriate summary and explanation, with some analysis.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 w:rsidRPr="00090166">
              <w:rPr>
                <w:b/>
                <w:sz w:val="20"/>
                <w:szCs w:val="20"/>
              </w:rPr>
              <w:t>2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Makes some connections between readings and own ideas but they may not all be appropriate or adequately explained; identifies most references consistently and correctly.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</w:p>
          <w:p w:rsidR="007B6C31" w:rsidRPr="004D1C59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generally accurate understanding of readings although summary or explanation may be incomplete or not fully relevant.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Makes few or unwarranted connections between readings and own ideas; may identify references inconsistently or incorrectly. </w:t>
            </w:r>
          </w:p>
          <w:p w:rsidR="007B6C31" w:rsidRDefault="007B6C31" w:rsidP="00692DF4">
            <w:pPr>
              <w:rPr>
                <w:sz w:val="16"/>
                <w:szCs w:val="16"/>
              </w:rPr>
            </w:pPr>
          </w:p>
          <w:p w:rsidR="007B6C31" w:rsidRPr="004D1C59" w:rsidRDefault="007B6C31" w:rsidP="00692DF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Demonstrates partial understanding of the readings through summary or explanation, but understanding is flawed or explanation is incomplete.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thinThickThinSmallGap" w:sz="24" w:space="0" w:color="auto"/>
            </w:tcBorders>
          </w:tcPr>
          <w:p w:rsidR="007B6C31" w:rsidRPr="00265BF2" w:rsidRDefault="007B6C31" w:rsidP="00D500AF">
            <w:pPr>
              <w:rPr>
                <w:sz w:val="16"/>
                <w:szCs w:val="16"/>
              </w:rPr>
            </w:pPr>
          </w:p>
        </w:tc>
      </w:tr>
      <w:tr w:rsidR="00245601" w:rsidTr="00245601">
        <w:trPr>
          <w:trHeight w:val="1394"/>
        </w:trPr>
        <w:tc>
          <w:tcPr>
            <w:tcW w:w="0" w:type="auto"/>
            <w:tcBorders>
              <w:top w:val="single" w:sz="4" w:space="0" w:color="auto"/>
              <w:left w:val="thinThickThinSmallGap" w:sz="24" w:space="0" w:color="auto"/>
              <w:bottom w:val="double" w:sz="4" w:space="0" w:color="auto"/>
              <w:right w:val="double" w:sz="4" w:space="0" w:color="auto"/>
            </w:tcBorders>
          </w:tcPr>
          <w:p w:rsidR="007B6C31" w:rsidRDefault="007B6C31" w:rsidP="00C67B85">
            <w:pPr>
              <w:jc w:val="center"/>
              <w:rPr>
                <w:b/>
              </w:rPr>
            </w:pPr>
            <w:r w:rsidRPr="008C7228">
              <w:rPr>
                <w:b/>
                <w:u w:val="single"/>
              </w:rPr>
              <w:t>Language</w:t>
            </w:r>
          </w:p>
          <w:p w:rsidR="007B6C31" w:rsidRPr="008C7228" w:rsidRDefault="007B6C31" w:rsidP="00C67B85">
            <w:pPr>
              <w:rPr>
                <w:b/>
                <w:sz w:val="16"/>
                <w:szCs w:val="16"/>
              </w:rPr>
            </w:pPr>
          </w:p>
          <w:p w:rsidR="007B6C31" w:rsidRPr="00581E5A" w:rsidRDefault="007B6C31" w:rsidP="00C67B85">
            <w:r w:rsidRPr="00581E5A">
              <w:rPr>
                <w:sz w:val="18"/>
                <w:szCs w:val="18"/>
              </w:rPr>
              <w:t>Co</w:t>
            </w:r>
            <w:r>
              <w:rPr>
                <w:sz w:val="18"/>
                <w:szCs w:val="18"/>
              </w:rPr>
              <w:t xml:space="preserve">mmunicates </w:t>
            </w:r>
            <w:r w:rsidRPr="00FD3A77">
              <w:rPr>
                <w:b/>
                <w:sz w:val="18"/>
                <w:szCs w:val="18"/>
              </w:rPr>
              <w:t>clearly and effectively</w:t>
            </w:r>
            <w:r w:rsidR="00C67B85">
              <w:rPr>
                <w:b/>
                <w:sz w:val="18"/>
                <w:szCs w:val="18"/>
              </w:rPr>
              <w:t xml:space="preserve"> with </w:t>
            </w:r>
            <w:r w:rsidR="00FD3A77" w:rsidRPr="00FD3A77">
              <w:rPr>
                <w:b/>
                <w:sz w:val="18"/>
                <w:szCs w:val="18"/>
              </w:rPr>
              <w:t>a minimum of clutter</w:t>
            </w:r>
            <w:r>
              <w:rPr>
                <w:sz w:val="18"/>
                <w:szCs w:val="18"/>
              </w:rPr>
              <w:t>, using appropriate conventions of language (e.g.,</w:t>
            </w:r>
            <w:r w:rsidRPr="00C67B85">
              <w:rPr>
                <w:b/>
                <w:sz w:val="18"/>
                <w:szCs w:val="18"/>
              </w:rPr>
              <w:t xml:space="preserve"> grammar, spelling, punctuation</w:t>
            </w:r>
            <w:r>
              <w:rPr>
                <w:sz w:val="18"/>
                <w:szCs w:val="18"/>
              </w:rPr>
              <w:t>).</w:t>
            </w:r>
          </w:p>
        </w:tc>
        <w:tc>
          <w:tcPr>
            <w:tcW w:w="0" w:type="auto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2</w:t>
            </w:r>
          </w:p>
          <w:p w:rsidR="007B6C31" w:rsidRPr="004A3A4A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 with precision and enhanced expression through highly effective use of vocabulary and sentence variety; infrequent, if any, lapses in use of conventions.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B6C31" w:rsidRPr="00802B2A" w:rsidRDefault="00802B2A" w:rsidP="00802B2A">
            <w:pPr>
              <w:jc w:val="center"/>
              <w:rPr>
                <w:b/>
                <w:sz w:val="20"/>
                <w:szCs w:val="20"/>
              </w:rPr>
            </w:pPr>
            <w:r w:rsidRPr="00802B2A">
              <w:rPr>
                <w:b/>
                <w:sz w:val="20"/>
                <w:szCs w:val="20"/>
              </w:rPr>
              <w:t>2</w:t>
            </w:r>
          </w:p>
          <w:p w:rsidR="007B6C31" w:rsidRPr="00A71A79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 clearly throughout the essay; sentences may contain some lapses in use of conventions, but these rarely impede comprehension.</w:t>
            </w:r>
          </w:p>
        </w:tc>
        <w:tc>
          <w:tcPr>
            <w:tcW w:w="28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  <w:p w:rsidR="007B6C31" w:rsidRPr="00A71A79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Generally communicates clearly throughout the essay although lapses in use of conventions may at times impede comprehension or prove distracting.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</w:tcPr>
          <w:p w:rsidR="007B6C31" w:rsidRP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  <w:p w:rsidR="007B6C31" w:rsidRPr="00773426" w:rsidRDefault="007B6C31" w:rsidP="00172CF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Communicates clearly at times, showing some ability to use conventions, but whole sections are unclear or errors frequently impede comprehension.</w:t>
            </w:r>
          </w:p>
        </w:tc>
        <w:tc>
          <w:tcPr>
            <w:tcW w:w="46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thinThickThinSmallGap" w:sz="24" w:space="0" w:color="auto"/>
            </w:tcBorders>
          </w:tcPr>
          <w:p w:rsidR="007B6C31" w:rsidRPr="00265BF2" w:rsidRDefault="007B6C31" w:rsidP="00FD0AAC">
            <w:pPr>
              <w:rPr>
                <w:sz w:val="16"/>
                <w:szCs w:val="16"/>
              </w:rPr>
            </w:pPr>
          </w:p>
        </w:tc>
      </w:tr>
      <w:tr w:rsidR="00090166" w:rsidTr="00245601">
        <w:trPr>
          <w:trHeight w:val="1394"/>
        </w:trPr>
        <w:tc>
          <w:tcPr>
            <w:tcW w:w="0" w:type="auto"/>
            <w:tcBorders>
              <w:top w:val="double" w:sz="4" w:space="0" w:color="auto"/>
              <w:left w:val="thinThickThinSmallGap" w:sz="24" w:space="0" w:color="auto"/>
              <w:bottom w:val="thinThickThinSmallGap" w:sz="24" w:space="0" w:color="auto"/>
              <w:right w:val="single" w:sz="4" w:space="0" w:color="auto"/>
            </w:tcBorders>
          </w:tcPr>
          <w:p w:rsidR="00090166" w:rsidRPr="008C7228" w:rsidRDefault="00090166" w:rsidP="00C67B85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Total</w:t>
            </w:r>
          </w:p>
        </w:tc>
        <w:tc>
          <w:tcPr>
            <w:tcW w:w="10833" w:type="dxa"/>
            <w:gridSpan w:val="4"/>
            <w:tcBorders>
              <w:top w:val="double" w:sz="4" w:space="0" w:color="auto"/>
              <w:left w:val="single" w:sz="4" w:space="0" w:color="auto"/>
              <w:bottom w:val="thinThickThinSmallGap" w:sz="24" w:space="0" w:color="auto"/>
              <w:right w:val="double" w:sz="4" w:space="0" w:color="auto"/>
            </w:tcBorders>
            <w:shd w:val="clear" w:color="auto" w:fill="7030A0"/>
          </w:tcPr>
          <w:p w:rsidR="00090166" w:rsidRDefault="00090166" w:rsidP="00090166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68" w:type="dxa"/>
            <w:tcBorders>
              <w:top w:val="double" w:sz="4" w:space="0" w:color="auto"/>
              <w:left w:val="double" w:sz="4" w:space="0" w:color="auto"/>
              <w:bottom w:val="thinThickThinSmallGap" w:sz="24" w:space="0" w:color="auto"/>
              <w:right w:val="thinThickThinSmallGap" w:sz="24" w:space="0" w:color="auto"/>
            </w:tcBorders>
          </w:tcPr>
          <w:p w:rsidR="00090166" w:rsidRPr="00265BF2" w:rsidRDefault="00090166" w:rsidP="00FD0AAC">
            <w:pPr>
              <w:rPr>
                <w:sz w:val="16"/>
                <w:szCs w:val="16"/>
              </w:rPr>
            </w:pPr>
          </w:p>
        </w:tc>
      </w:tr>
    </w:tbl>
    <w:p w:rsidR="00D500AF" w:rsidRPr="008C7228" w:rsidRDefault="000A357C" w:rsidP="008C7228">
      <w:pPr>
        <w:jc w:val="center"/>
        <w:rPr>
          <w:b/>
        </w:rPr>
      </w:pPr>
      <w:r>
        <w:rPr>
          <w:b/>
        </w:rPr>
        <w:t>Created by Dr. Robin Ford  2013</w:t>
      </w:r>
    </w:p>
    <w:sectPr w:rsidR="00D500AF" w:rsidRPr="008C7228" w:rsidSect="007B6C31">
      <w:headerReference w:type="default" r:id="rId9"/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5F16" w:rsidRDefault="00075F16" w:rsidP="00FD3A77">
      <w:r>
        <w:separator/>
      </w:r>
    </w:p>
  </w:endnote>
  <w:endnote w:type="continuationSeparator" w:id="0">
    <w:p w:rsidR="00075F16" w:rsidRDefault="00075F16" w:rsidP="00FD3A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5F16" w:rsidRDefault="00075F16" w:rsidP="00FD3A77">
      <w:r>
        <w:separator/>
      </w:r>
    </w:p>
  </w:footnote>
  <w:footnote w:type="continuationSeparator" w:id="0">
    <w:p w:rsidR="00075F16" w:rsidRDefault="00075F16" w:rsidP="00FD3A7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A77" w:rsidRPr="00FD3A77" w:rsidRDefault="00FD3A77" w:rsidP="00FD3A77">
    <w:pPr>
      <w:pStyle w:val="Header"/>
      <w:jc w:val="center"/>
      <w:rPr>
        <w:b/>
      </w:rPr>
    </w:pPr>
    <w:r w:rsidRPr="00FD3A77">
      <w:rPr>
        <w:b/>
      </w:rPr>
      <w:t>E</w:t>
    </w:r>
    <w:r w:rsidR="000A357C">
      <w:rPr>
        <w:b/>
      </w:rPr>
      <w:t xml:space="preserve">ssay </w:t>
    </w:r>
    <w:r w:rsidRPr="00FD3A77">
      <w:rPr>
        <w:b/>
      </w:rPr>
      <w:t>Rubric</w:t>
    </w:r>
  </w:p>
  <w:p w:rsidR="00FD3A77" w:rsidRDefault="00FD3A77" w:rsidP="00FD3A77">
    <w:pPr>
      <w:pStyle w:val="Header"/>
      <w:jc w:val="center"/>
    </w:pPr>
    <w:r w:rsidRPr="00FD3A77">
      <w:rPr>
        <w:b/>
      </w:rPr>
      <w:t>Colle</w:t>
    </w:r>
    <w:r w:rsidR="000A357C">
      <w:rPr>
        <w:b/>
      </w:rPr>
      <w:t xml:space="preserve">ge Composition I English 112  </w:t>
    </w:r>
  </w:p>
  <w:p w:rsidR="00FD3A77" w:rsidRDefault="00FD3A77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7BE909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7A"/>
    <w:rsid w:val="0003344D"/>
    <w:rsid w:val="0005187C"/>
    <w:rsid w:val="00074CAD"/>
    <w:rsid w:val="00075F16"/>
    <w:rsid w:val="00090166"/>
    <w:rsid w:val="000A357C"/>
    <w:rsid w:val="001235E3"/>
    <w:rsid w:val="00172CF8"/>
    <w:rsid w:val="00245601"/>
    <w:rsid w:val="00304E03"/>
    <w:rsid w:val="00374872"/>
    <w:rsid w:val="005552F6"/>
    <w:rsid w:val="00581E5A"/>
    <w:rsid w:val="005B68BA"/>
    <w:rsid w:val="005E01E0"/>
    <w:rsid w:val="00692DF4"/>
    <w:rsid w:val="00740A9D"/>
    <w:rsid w:val="007B6C31"/>
    <w:rsid w:val="007F072A"/>
    <w:rsid w:val="00802B2A"/>
    <w:rsid w:val="00821B8D"/>
    <w:rsid w:val="00865788"/>
    <w:rsid w:val="008B1EBF"/>
    <w:rsid w:val="008C7228"/>
    <w:rsid w:val="00A87C46"/>
    <w:rsid w:val="00BA7636"/>
    <w:rsid w:val="00C67B85"/>
    <w:rsid w:val="00D500AF"/>
    <w:rsid w:val="00DC4B7A"/>
    <w:rsid w:val="00ED0C00"/>
    <w:rsid w:val="00FD0AAC"/>
    <w:rsid w:val="00FD3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B7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3A7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3A77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FD3A7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3A77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D3A7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3A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12298F1-52AB-EB48-AABB-9126CE1FD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571</Words>
  <Characters>3256</Characters>
  <Application>Microsoft Macintosh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Categories and</vt:lpstr>
    </vt:vector>
  </TitlesOfParts>
  <Company/>
  <LinksUpToDate>false</LinksUpToDate>
  <CharactersWithSpaces>3820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Categories and</dc:title>
  <dc:creator>Pearl Davidson</dc:creator>
  <cp:lastModifiedBy>Joanna Sit</cp:lastModifiedBy>
  <cp:revision>2</cp:revision>
  <cp:lastPrinted>2012-03-07T14:48:00Z</cp:lastPrinted>
  <dcterms:created xsi:type="dcterms:W3CDTF">2017-10-13T16:07:00Z</dcterms:created>
  <dcterms:modified xsi:type="dcterms:W3CDTF">2017-10-13T16:07:00Z</dcterms:modified>
</cp:coreProperties>
</file>